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0" w:rsidRDefault="00FC1C30"/>
    <w:p w:rsidR="00274325" w:rsidRDefault="00274325">
      <w:r w:rsidRPr="00274325">
        <w:drawing>
          <wp:inline distT="0" distB="0" distL="0" distR="0" wp14:anchorId="29F9C9AD" wp14:editId="0D140869">
            <wp:extent cx="8246532" cy="46386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9807" cy="465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325" w:rsidRDefault="00274325"/>
    <w:p w:rsidR="00274325" w:rsidRDefault="00274325"/>
    <w:p w:rsidR="00274325" w:rsidRDefault="00274325"/>
    <w:p w:rsidR="00274325" w:rsidRDefault="00274325">
      <w:r w:rsidRPr="00274325">
        <w:lastRenderedPageBreak/>
        <w:drawing>
          <wp:inline distT="0" distB="0" distL="0" distR="0" wp14:anchorId="0DB65300" wp14:editId="1FCA5454">
            <wp:extent cx="8181975" cy="460236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1076" cy="46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325" w:rsidRDefault="00274325"/>
    <w:p w:rsidR="00274325" w:rsidRDefault="00274325"/>
    <w:p w:rsidR="00274325" w:rsidRDefault="00274325"/>
    <w:p w:rsidR="00274325" w:rsidRDefault="00274325"/>
    <w:p w:rsidR="00274325" w:rsidRDefault="00274325">
      <w:r>
        <w:rPr>
          <w:noProof/>
        </w:rPr>
        <w:lastRenderedPageBreak/>
        <w:drawing>
          <wp:inline distT="0" distB="0" distL="0" distR="0" wp14:anchorId="4EEF1D3D">
            <wp:extent cx="8499845" cy="478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991" cy="479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325" w:rsidRDefault="00274325"/>
    <w:p w:rsidR="00274325" w:rsidRDefault="002743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მე-7 კალენდარული კვირის მანძილზე საყრდენ ბაზებზე გრძელდება </w:t>
      </w:r>
      <w:r>
        <w:rPr>
          <w:rFonts w:ascii="Sylfaen" w:hAnsi="Sylfaen"/>
        </w:rPr>
        <w:t>ILI-</w:t>
      </w:r>
      <w:r>
        <w:rPr>
          <w:rFonts w:ascii="Sylfaen" w:hAnsi="Sylfaen"/>
          <w:lang w:val="ka-GE"/>
        </w:rPr>
        <w:t>ისა და</w:t>
      </w:r>
      <w:r>
        <w:rPr>
          <w:rFonts w:ascii="Sylfaen" w:hAnsi="Sylfaen"/>
        </w:rPr>
        <w:t xml:space="preserve"> SARI</w:t>
      </w:r>
      <w:r>
        <w:rPr>
          <w:rFonts w:ascii="Sylfaen" w:hAnsi="Sylfaen"/>
          <w:lang w:val="ka-GE"/>
        </w:rPr>
        <w:t>-ის კლების ტენდენცია.</w:t>
      </w:r>
    </w:p>
    <w:p w:rsidR="00274325" w:rsidRDefault="002743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გრიპის </w:t>
      </w:r>
      <w:r>
        <w:rPr>
          <w:rFonts w:ascii="Sylfaen" w:hAnsi="Sylfaen"/>
        </w:rPr>
        <w:t xml:space="preserve">A(H1N1)pdm09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A(H3N2)</w:t>
      </w:r>
      <w:r>
        <w:rPr>
          <w:rFonts w:ascii="Sylfaen" w:hAnsi="Sylfaen"/>
          <w:lang w:val="ka-GE"/>
        </w:rPr>
        <w:t>-ის გარდა ცირკულირებდა რინო, ადამიანის მეტაპნევმო და ადენოვირუსები.</w:t>
      </w:r>
    </w:p>
    <w:p w:rsidR="00274325" w:rsidRDefault="00274325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სეზონური გრიპის ვაქცინით სახელმწიფოს მიერ შეძენილი ვაქცინით დამატებით აცრილია 710 ორსული, ასევე არასახელმწიფო ქსელის მიერ აიცრა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70 </w:t>
      </w:r>
      <w:r>
        <w:rPr>
          <w:rFonts w:ascii="Sylfaen" w:hAnsi="Sylfaen"/>
          <w:lang w:val="ka-GE"/>
        </w:rPr>
        <w:t xml:space="preserve">ორსული  და 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>800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მდე მოქალაქე</w:t>
      </w:r>
      <w:r>
        <w:rPr>
          <w:rFonts w:ascii="Sylfaen" w:hAnsi="Sylfaen"/>
        </w:rPr>
        <w:t>.</w:t>
      </w:r>
    </w:p>
    <w:p w:rsidR="004D506A" w:rsidRDefault="004D506A">
      <w:pPr>
        <w:rPr>
          <w:rFonts w:ascii="Sylfaen" w:hAnsi="Sylfaen"/>
        </w:rPr>
      </w:pPr>
    </w:p>
    <w:p w:rsidR="004D506A" w:rsidRPr="004D506A" w:rsidRDefault="004D506A" w:rsidP="004D506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შემთხვევები საქართველოში, სიმპტომების დაწყების თარიღის მიხედვით, კვირებად (28.2017-7.2019)</w:t>
      </w:r>
    </w:p>
    <w:p w:rsidR="00762834" w:rsidRDefault="004D506A">
      <w:pPr>
        <w:rPr>
          <w:rFonts w:ascii="Sylfaen" w:hAnsi="Sylfaen"/>
        </w:rPr>
      </w:pPr>
      <w:r w:rsidRPr="004D506A">
        <w:rPr>
          <w:rFonts w:ascii="Sylfaen" w:hAnsi="Sylfaen"/>
        </w:rPr>
        <w:drawing>
          <wp:inline distT="0" distB="0" distL="0" distR="0" wp14:anchorId="5FD45A83" wp14:editId="24783E96">
            <wp:extent cx="8229600" cy="4239895"/>
            <wp:effectExtent l="0" t="0" r="0" b="825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4325" w:rsidRPr="004D506A" w:rsidRDefault="004D506A" w:rsidP="004D506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შემთხვევებისა და ინციდენტობის (100 000 მოსახლეზე) განაწილება რეგიონებად</w:t>
      </w:r>
      <w:r w:rsidR="00CF229D">
        <w:rPr>
          <w:rFonts w:ascii="Sylfaen" w:hAnsi="Sylfaen"/>
          <w:lang w:val="ka-GE"/>
        </w:rPr>
        <w:t>, საქართველო</w:t>
      </w:r>
      <w:r w:rsidR="00F05973">
        <w:rPr>
          <w:rFonts w:ascii="Sylfaen" w:hAnsi="Sylfaen"/>
          <w:lang w:val="ka-GE"/>
        </w:rPr>
        <w:t>, 18</w:t>
      </w:r>
      <w:r w:rsidR="00CF229D">
        <w:rPr>
          <w:rFonts w:ascii="Sylfaen" w:hAnsi="Sylfaen"/>
          <w:lang w:val="ka-GE"/>
        </w:rPr>
        <w:t>.02. 2019</w:t>
      </w:r>
    </w:p>
    <w:tbl>
      <w:tblPr>
        <w:tblW w:w="13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74"/>
        <w:gridCol w:w="4573"/>
        <w:gridCol w:w="4573"/>
      </w:tblGrid>
      <w:tr w:rsidR="004D506A" w:rsidRPr="004D506A" w:rsidTr="004D506A">
        <w:trPr>
          <w:trHeight w:val="654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lastRenderedPageBreak/>
              <w:t>რეგიონი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ინციდენტობა</w:t>
            </w: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 xml:space="preserve"> 100 000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შემთხვევათა რ-ობა</w:t>
            </w:r>
          </w:p>
        </w:tc>
      </w:tr>
      <w:tr w:rsidR="004D506A" w:rsidRPr="004D506A" w:rsidTr="00632302">
        <w:trPr>
          <w:trHeight w:val="402"/>
        </w:trPr>
        <w:tc>
          <w:tcPr>
            <w:tcW w:w="4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საქართველო სულ</w:t>
            </w:r>
          </w:p>
        </w:tc>
        <w:tc>
          <w:tcPr>
            <w:tcW w:w="4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44,3</w:t>
            </w:r>
          </w:p>
        </w:tc>
        <w:tc>
          <w:tcPr>
            <w:tcW w:w="4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1700</w:t>
            </w:r>
          </w:p>
        </w:tc>
      </w:tr>
      <w:tr w:rsidR="004D506A" w:rsidRPr="004D506A" w:rsidTr="00632302">
        <w:trPr>
          <w:trHeight w:val="4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52,5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661B6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6</w:t>
            </w:r>
            <w:r w:rsidR="00661B6C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</w:tr>
      <w:tr w:rsidR="004D506A" w:rsidRPr="004D506A" w:rsidTr="00632302">
        <w:trPr>
          <w:trHeight w:val="4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აჭარა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9,3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43</w:t>
            </w:r>
          </w:p>
        </w:tc>
      </w:tr>
      <w:tr w:rsidR="004D506A" w:rsidRPr="004D506A" w:rsidTr="00632302">
        <w:trPr>
          <w:trHeight w:val="32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გურია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18,0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20</w:t>
            </w:r>
          </w:p>
        </w:tc>
      </w:tr>
      <w:tr w:rsidR="004D506A" w:rsidRPr="004D506A" w:rsidTr="00632302">
        <w:trPr>
          <w:trHeight w:val="4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იმერეთი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65,0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341</w:t>
            </w:r>
          </w:p>
        </w:tc>
      </w:tr>
      <w:tr w:rsidR="004D506A" w:rsidRPr="004D506A" w:rsidTr="00632302">
        <w:trPr>
          <w:trHeight w:val="32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კახეთი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43,8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141</w:t>
            </w:r>
          </w:p>
        </w:tc>
      </w:tr>
      <w:tr w:rsidR="004D506A" w:rsidRPr="004D506A" w:rsidTr="00632302">
        <w:trPr>
          <w:trHeight w:val="4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მცხეთა-მთიანეთი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41,5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40</w:t>
            </w:r>
          </w:p>
        </w:tc>
      </w:tr>
      <w:tr w:rsidR="004D506A" w:rsidRPr="004D506A" w:rsidTr="00632302">
        <w:trPr>
          <w:trHeight w:val="32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რაჭა-ლეჩხუმი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16,4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4D506A" w:rsidRPr="004D506A" w:rsidTr="00632302">
        <w:trPr>
          <w:trHeight w:val="32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სამეგრელო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82,2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274</w:t>
            </w:r>
          </w:p>
        </w:tc>
      </w:tr>
      <w:tr w:rsidR="004D506A" w:rsidRPr="004D506A" w:rsidTr="00632302">
        <w:trPr>
          <w:trHeight w:val="32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სამცხე-ჯავახეთი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24,9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38</w:t>
            </w:r>
          </w:p>
        </w:tc>
      </w:tr>
      <w:tr w:rsidR="004D506A" w:rsidRPr="004D506A" w:rsidTr="00632302">
        <w:trPr>
          <w:trHeight w:val="4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ქვემო ქართლი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23,4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100</w:t>
            </w:r>
          </w:p>
        </w:tc>
      </w:tr>
      <w:tr w:rsidR="004D506A" w:rsidRPr="004D506A" w:rsidTr="00632302">
        <w:trPr>
          <w:trHeight w:val="4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შიდა ქართლი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22,3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63</w:t>
            </w:r>
          </w:p>
        </w:tc>
      </w:tr>
      <w:tr w:rsidR="00661B6C" w:rsidRPr="004D506A" w:rsidTr="00632302">
        <w:trPr>
          <w:trHeight w:val="4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1B6C" w:rsidRPr="0030618B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აფხაზეთი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1B6C" w:rsidRPr="00661B6C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-</w:t>
            </w:r>
          </w:p>
        </w:tc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1B6C" w:rsidRPr="00661B6C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15</w:t>
            </w:r>
          </w:p>
        </w:tc>
      </w:tr>
    </w:tbl>
    <w:p w:rsidR="004D506A" w:rsidRDefault="004D506A">
      <w:pPr>
        <w:rPr>
          <w:rFonts w:ascii="Sylfaen" w:hAnsi="Sylfaen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30618B" w:rsidRPr="0030618B" w:rsidRDefault="00306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ეპიდაფეთქების საწინააღმდეგო ღონისძიებათა ფარგლებში აცრილთა რაოდენობა 17.02.2019-ის მდგომარეობით</w:t>
      </w:r>
    </w:p>
    <w:tbl>
      <w:tblPr>
        <w:tblW w:w="12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70"/>
        <w:gridCol w:w="6470"/>
      </w:tblGrid>
      <w:tr w:rsidR="0030618B" w:rsidRPr="0030618B" w:rsidTr="0030618B">
        <w:trPr>
          <w:trHeight w:val="56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რეგიონი</w:t>
            </w:r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დამატებით აცრილია 2019 წელს</w:t>
            </w:r>
          </w:p>
        </w:tc>
      </w:tr>
      <w:tr w:rsidR="0030618B" w:rsidRPr="0030618B" w:rsidTr="0030618B">
        <w:trPr>
          <w:trHeight w:val="375"/>
        </w:trPr>
        <w:tc>
          <w:tcPr>
            <w:tcW w:w="6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საქართველო</w:t>
            </w:r>
            <w:proofErr w:type="spellEnd"/>
            <w:r w:rsidRPr="0030618B">
              <w:rPr>
                <w:sz w:val="24"/>
                <w:szCs w:val="24"/>
              </w:rPr>
              <w:t xml:space="preserve"> </w:t>
            </w: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სულ</w:t>
            </w:r>
            <w:proofErr w:type="spellEnd"/>
          </w:p>
        </w:tc>
        <w:tc>
          <w:tcPr>
            <w:tcW w:w="6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752A26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78176</w:t>
            </w:r>
          </w:p>
        </w:tc>
      </w:tr>
      <w:tr w:rsidR="0030618B" w:rsidRPr="0030618B" w:rsidTr="0030618B">
        <w:trPr>
          <w:trHeight w:val="460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თბილისი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752A26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32626</w:t>
            </w:r>
          </w:p>
        </w:tc>
      </w:tr>
      <w:tr w:rsidR="0030618B" w:rsidRPr="0030618B" w:rsidTr="0030618B">
        <w:trPr>
          <w:trHeight w:val="47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აჭარა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6344</w:t>
            </w:r>
          </w:p>
        </w:tc>
      </w:tr>
      <w:tr w:rsidR="0030618B" w:rsidRPr="0030618B" w:rsidTr="0030618B">
        <w:trPr>
          <w:trHeight w:val="38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გურია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2534</w:t>
            </w:r>
          </w:p>
        </w:tc>
      </w:tr>
      <w:tr w:rsidR="0030618B" w:rsidRPr="0030618B" w:rsidTr="0030618B">
        <w:trPr>
          <w:trHeight w:val="38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იმერეთი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8844</w:t>
            </w:r>
          </w:p>
        </w:tc>
      </w:tr>
      <w:tr w:rsidR="0030618B" w:rsidRPr="0030618B" w:rsidTr="0030618B">
        <w:trPr>
          <w:trHeight w:val="38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კახეთი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6641</w:t>
            </w:r>
          </w:p>
        </w:tc>
      </w:tr>
      <w:tr w:rsidR="0030618B" w:rsidRPr="0030618B" w:rsidTr="0030618B">
        <w:trPr>
          <w:trHeight w:val="39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მცხეთა</w:t>
            </w:r>
            <w:r w:rsidRPr="0030618B">
              <w:rPr>
                <w:sz w:val="24"/>
                <w:szCs w:val="24"/>
              </w:rPr>
              <w:t>-</w:t>
            </w:r>
            <w:r w:rsidRPr="0030618B">
              <w:rPr>
                <w:rFonts w:ascii="Sylfaen" w:hAnsi="Sylfaen" w:cs="Sylfaen"/>
                <w:sz w:val="24"/>
                <w:szCs w:val="24"/>
              </w:rPr>
              <w:t>მთიანეთი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2101</w:t>
            </w:r>
          </w:p>
        </w:tc>
      </w:tr>
      <w:tr w:rsidR="0030618B" w:rsidRPr="0030618B" w:rsidTr="0030618B">
        <w:trPr>
          <w:trHeight w:val="39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რაჭა</w:t>
            </w:r>
            <w:r w:rsidRPr="0030618B">
              <w:rPr>
                <w:sz w:val="24"/>
                <w:szCs w:val="24"/>
              </w:rPr>
              <w:t>-</w:t>
            </w:r>
            <w:r w:rsidRPr="0030618B">
              <w:rPr>
                <w:rFonts w:ascii="Sylfaen" w:hAnsi="Sylfaen" w:cs="Sylfaen"/>
                <w:sz w:val="24"/>
                <w:szCs w:val="24"/>
              </w:rPr>
              <w:t>ლეჩხუმი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1346</w:t>
            </w:r>
          </w:p>
        </w:tc>
      </w:tr>
      <w:tr w:rsidR="0030618B" w:rsidRPr="0030618B" w:rsidTr="0030618B">
        <w:trPr>
          <w:trHeight w:val="48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სამეგრელო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6090</w:t>
            </w:r>
          </w:p>
        </w:tc>
      </w:tr>
      <w:tr w:rsidR="0030618B" w:rsidRPr="0030618B" w:rsidTr="0030618B">
        <w:trPr>
          <w:trHeight w:val="48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სამცხე</w:t>
            </w:r>
            <w:r w:rsidRPr="0030618B">
              <w:rPr>
                <w:sz w:val="24"/>
                <w:szCs w:val="24"/>
              </w:rPr>
              <w:t>-</w:t>
            </w:r>
            <w:r w:rsidRPr="0030618B">
              <w:rPr>
                <w:rFonts w:ascii="Sylfaen" w:hAnsi="Sylfaen" w:cs="Sylfaen"/>
                <w:sz w:val="24"/>
                <w:szCs w:val="24"/>
              </w:rPr>
              <w:t>ჯავახეთი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5050</w:t>
            </w:r>
          </w:p>
        </w:tc>
      </w:tr>
      <w:tr w:rsidR="0030618B" w:rsidRPr="0030618B" w:rsidTr="0030618B">
        <w:trPr>
          <w:trHeight w:val="415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ქვემო</w:t>
            </w:r>
            <w:proofErr w:type="spellEnd"/>
            <w:r w:rsidRPr="0030618B">
              <w:rPr>
                <w:sz w:val="24"/>
                <w:szCs w:val="24"/>
              </w:rPr>
              <w:t xml:space="preserve"> </w:t>
            </w: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ქართლი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4266</w:t>
            </w:r>
          </w:p>
        </w:tc>
      </w:tr>
      <w:tr w:rsidR="0030618B" w:rsidRPr="0030618B" w:rsidTr="007D4F14">
        <w:trPr>
          <w:trHeight w:val="415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618B" w:rsidRPr="0030618B" w:rsidRDefault="0030618B" w:rsidP="0030618B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შიდა</w:t>
            </w:r>
            <w:proofErr w:type="spellEnd"/>
            <w:r w:rsidRPr="0030618B">
              <w:rPr>
                <w:sz w:val="24"/>
                <w:szCs w:val="24"/>
              </w:rPr>
              <w:t xml:space="preserve"> </w:t>
            </w: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ქართლი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618B" w:rsidRPr="0030618B" w:rsidRDefault="0030618B" w:rsidP="0030618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4314</w:t>
            </w:r>
          </w:p>
        </w:tc>
      </w:tr>
    </w:tbl>
    <w:p w:rsidR="00274325" w:rsidRDefault="00274325">
      <w:pPr>
        <w:rPr>
          <w:rFonts w:ascii="Sylfaen" w:hAnsi="Sylfaen"/>
        </w:rPr>
      </w:pPr>
    </w:p>
    <w:p w:rsidR="00632302" w:rsidRDefault="00632302">
      <w:pPr>
        <w:rPr>
          <w:rFonts w:ascii="Sylfaen" w:hAnsi="Sylfaen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18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თებერვალი</w:t>
      </w:r>
      <w:proofErr w:type="spellEnd"/>
    </w:p>
    <w:tbl>
      <w:tblPr>
        <w:tblW w:w="1385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015"/>
        <w:gridCol w:w="683"/>
        <w:gridCol w:w="764"/>
        <w:gridCol w:w="1045"/>
        <w:gridCol w:w="972"/>
        <w:gridCol w:w="824"/>
        <w:gridCol w:w="1079"/>
        <w:gridCol w:w="1004"/>
        <w:gridCol w:w="1188"/>
        <w:gridCol w:w="1046"/>
        <w:gridCol w:w="942"/>
        <w:gridCol w:w="942"/>
        <w:gridCol w:w="624"/>
      </w:tblGrid>
      <w:tr w:rsidR="00661B6C" w:rsidRPr="00661B6C" w:rsidTr="00F05973">
        <w:trPr>
          <w:trHeight w:val="816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lastRenderedPageBreak/>
              <w:t>რეგიონი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661B6C">
            <w:pPr>
              <w:spacing w:after="0" w:line="240" w:lineRule="auto"/>
              <w:ind w:hanging="73"/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 w:eastAsia="ru-RU"/>
              </w:rPr>
            </w:pPr>
            <w:r w:rsidRPr="00661B6C"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 w:eastAsia="ru-RU"/>
              </w:rPr>
              <w:t>აფხაზეთი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აჭარა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გურია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თბილისი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იმერეთი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კახეთი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მცხეთა</w:t>
            </w:r>
            <w:r w:rsidRPr="00661B6C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მთიანეთი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რაჭა</w:t>
            </w:r>
            <w:r w:rsidRPr="00661B6C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ლეჩხუმი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სამცხე</w:t>
            </w:r>
            <w:r w:rsidRPr="00661B6C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ჯავახეთი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eastAsia="ru-RU"/>
              </w:rPr>
              <w:t>ქვემო</w:t>
            </w:r>
            <w:proofErr w:type="spellEnd"/>
            <w:r w:rsidRPr="00661B6C"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1B6C"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eastAsia="ru-RU"/>
              </w:rPr>
              <w:t>ქართლი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შიდა</w:t>
            </w:r>
            <w:proofErr w:type="spellEnd"/>
            <w:r w:rsidRPr="00661B6C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ქართლი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B6C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სულ</w:t>
            </w:r>
            <w:proofErr w:type="spellEnd"/>
          </w:p>
        </w:tc>
      </w:tr>
      <w:tr w:rsidR="00661B6C" w:rsidRPr="00661B6C" w:rsidTr="00F05973">
        <w:trPr>
          <w:trHeight w:val="94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2019 წ </w:t>
            </w:r>
          </w:p>
          <w:p w:rsidR="00661B6C" w:rsidRPr="00661B6C" w:rsidRDefault="00661B6C" w:rsidP="00021A43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(16-18 ებერვალს)</w:t>
            </w:r>
          </w:p>
          <w:p w:rsidR="00661B6C" w:rsidRPr="00661B6C" w:rsidRDefault="00661B6C" w:rsidP="00021A43">
            <w:pPr>
              <w:rPr>
                <w:rFonts w:ascii="Calibri" w:hAnsi="Calibri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661B6C">
              <w:rPr>
                <w:rFonts w:ascii="Sylfaen" w:hAnsi="Sylfaen" w:cs="Sylfaen"/>
                <w:b/>
                <w:sz w:val="20"/>
                <w:szCs w:val="20"/>
              </w:rPr>
              <w:t>შეტყობინებულია</w:t>
            </w:r>
            <w:proofErr w:type="spellEnd"/>
            <w:r w:rsidRPr="00661B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</w:rPr>
            </w:pPr>
            <w:r w:rsidRPr="00661B6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</w:rPr>
            </w:pPr>
            <w:r w:rsidRPr="00661B6C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</w:rPr>
            </w:pPr>
            <w:r w:rsidRPr="00661B6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B6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6C" w:rsidRPr="00661B6C" w:rsidRDefault="00661B6C" w:rsidP="00021A43">
            <w:pPr>
              <w:rPr>
                <w:rFonts w:ascii="Sylfaen" w:hAnsi="Sylfaen"/>
                <w:b/>
                <w:sz w:val="20"/>
                <w:szCs w:val="20"/>
              </w:rPr>
            </w:pPr>
            <w:r w:rsidRPr="00661B6C">
              <w:rPr>
                <w:rFonts w:ascii="Sylfaen" w:hAnsi="Sylfaen"/>
                <w:b/>
                <w:sz w:val="20"/>
                <w:szCs w:val="20"/>
                <w:lang w:val="ka-GE"/>
              </w:rPr>
              <w:t>96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proofErr w:type="spellStart"/>
      <w:proofErr w:type="gramStart"/>
      <w:r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tbl>
      <w:tblPr>
        <w:tblW w:w="4410" w:type="dxa"/>
        <w:jc w:val="center"/>
        <w:tblLayout w:type="fixed"/>
        <w:tblLook w:val="04A0" w:firstRow="1" w:lastRow="0" w:firstColumn="1" w:lastColumn="0" w:noHBand="0" w:noVBand="1"/>
      </w:tblPr>
      <w:tblGrid>
        <w:gridCol w:w="1292"/>
        <w:gridCol w:w="1984"/>
        <w:gridCol w:w="1134"/>
      </w:tblGrid>
      <w:tr w:rsidR="00661B6C" w:rsidTr="00021A43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  <w:bookmarkStart w:id="0" w:name="_GoBack"/>
        <w:bookmarkEnd w:id="0"/>
      </w:tr>
      <w:tr w:rsidR="00661B6C" w:rsidTr="00021A43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10,2</w:t>
            </w:r>
          </w:p>
        </w:tc>
      </w:tr>
      <w:tr w:rsidR="00661B6C" w:rsidTr="00021A43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5,8</w:t>
            </w:r>
          </w:p>
        </w:tc>
      </w:tr>
      <w:tr w:rsidR="00661B6C" w:rsidTr="00021A43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10,7</w:t>
            </w:r>
          </w:p>
        </w:tc>
      </w:tr>
      <w:tr w:rsidR="00661B6C" w:rsidTr="00021A43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7,2</w:t>
            </w:r>
          </w:p>
        </w:tc>
      </w:tr>
      <w:tr w:rsidR="00661B6C" w:rsidTr="00021A43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25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,5</w:t>
            </w:r>
          </w:p>
        </w:tc>
      </w:tr>
      <w:tr w:rsidR="00661B6C" w:rsidTr="00021A43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23,1</w:t>
            </w:r>
          </w:p>
        </w:tc>
      </w:tr>
      <w:tr w:rsidR="00661B6C" w:rsidTr="00021A43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7,3</w:t>
            </w:r>
          </w:p>
        </w:tc>
      </w:tr>
      <w:tr w:rsidR="00661B6C" w:rsidTr="00021A43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rPr>
          <w:rFonts w:ascii="Sylfaen" w:hAnsi="Sylfaen"/>
          <w:lang w:val="ka-GE"/>
        </w:rPr>
      </w:pPr>
      <w:r w:rsidRPr="00290792">
        <w:rPr>
          <w:rFonts w:ascii="Sylfaen" w:hAnsi="Sylfaen"/>
          <w:lang w:val="ka-GE"/>
        </w:rPr>
        <w:t>წითელას შემთხვევები ჰოსპიტალიზაციის მიხედვით</w:t>
      </w:r>
      <w:r>
        <w:rPr>
          <w:rFonts w:ascii="Sylfaen" w:hAnsi="Sylfaen"/>
          <w:lang w:val="ka-GE"/>
        </w:rPr>
        <w:t>: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2019 წლის 1 იანვრიდან ჰოსპიტალიზებულია 62%.</w:t>
      </w:r>
    </w:p>
    <w:p w:rsidR="00661B6C" w:rsidRDefault="00661B6C" w:rsidP="00661B6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ჰოსპიტალიზებულთა შორის, ასაკობრივ ჯგუფების მიხედვით ყველაზე მაღალია ჰოსპიტალიზაცია (52%) 20-40 წლის ასაკობრივ ჯგუფში</w:t>
      </w:r>
    </w:p>
    <w:p w:rsidR="00661B6C" w:rsidRDefault="00661B6C" w:rsidP="00661B6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წითელას შემთხვევების გართულება დაფიქსირებულია 170 შემთხვევაში, </w:t>
      </w:r>
      <w:r>
        <w:rPr>
          <w:rFonts w:ascii="Sylfaen" w:hAnsi="Sylfaen"/>
        </w:rPr>
        <w:t>(</w:t>
      </w:r>
      <w:r>
        <w:rPr>
          <w:rFonts w:ascii="Sylfaen" w:hAnsi="Sylfaen"/>
          <w:lang w:val="ka-GE"/>
        </w:rPr>
        <w:t>153 შემთხვევა კვლევაშია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>.</w:t>
      </w:r>
    </w:p>
    <w:p w:rsidR="00661B6C" w:rsidRDefault="00661B6C" w:rsidP="00661B6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გართულებებიდან: 60%   მოდის      პნევმონიაზე</w:t>
      </w:r>
    </w:p>
    <w:p w:rsidR="00661B6C" w:rsidRDefault="00661B6C" w:rsidP="00661B6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13%                       დიარეაზე </w:t>
      </w:r>
    </w:p>
    <w:p w:rsidR="00661B6C" w:rsidRDefault="00661B6C" w:rsidP="00661B6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27%                        სხვა გართულებებზე</w:t>
      </w: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წითელას შემთხვევების განაწილება თვეების მიხედვით, საქართველო, </w:t>
      </w: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2013-2019 (18.02) </w:t>
      </w: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tbl>
      <w:tblPr>
        <w:tblW w:w="10329" w:type="dxa"/>
        <w:tblInd w:w="1726" w:type="dxa"/>
        <w:tblLayout w:type="fixed"/>
        <w:tblLook w:val="0000" w:firstRow="0" w:lastRow="0" w:firstColumn="0" w:lastColumn="0" w:noHBand="0" w:noVBand="0"/>
      </w:tblPr>
      <w:tblGrid>
        <w:gridCol w:w="1461"/>
        <w:gridCol w:w="768"/>
        <w:gridCol w:w="630"/>
        <w:gridCol w:w="586"/>
        <w:gridCol w:w="764"/>
        <w:gridCol w:w="720"/>
        <w:gridCol w:w="720"/>
        <w:gridCol w:w="630"/>
        <w:gridCol w:w="810"/>
        <w:gridCol w:w="540"/>
        <w:gridCol w:w="630"/>
        <w:gridCol w:w="630"/>
        <w:gridCol w:w="630"/>
        <w:gridCol w:w="810"/>
      </w:tblGrid>
      <w:tr w:rsidR="00661B6C" w:rsidRPr="00A93497" w:rsidTr="00021A43">
        <w:trPr>
          <w:trHeight w:val="25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თვეები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II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III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XII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lang w:val="ka-GE"/>
              </w:rPr>
              <w:t>სულ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2019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1700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2018 წ 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9D0F80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9D0F80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2209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2017 წ 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</w:rPr>
              <w:t>94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2016 წ 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14</w:t>
            </w:r>
          </w:p>
        </w:tc>
      </w:tr>
      <w:tr w:rsidR="00661B6C" w:rsidRPr="00A93497" w:rsidTr="00021A43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2015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81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431</w:t>
            </w:r>
          </w:p>
        </w:tc>
      </w:tr>
      <w:tr w:rsidR="00661B6C" w:rsidRPr="00A93497" w:rsidTr="00021A43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2014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3188</w:t>
            </w:r>
          </w:p>
        </w:tc>
      </w:tr>
      <w:tr w:rsidR="00661B6C" w:rsidRPr="00A93497" w:rsidTr="00021A43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2013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7872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rPr>
          <w:rFonts w:ascii="Sylfaen" w:hAnsi="Sylfaen"/>
          <w:noProof/>
          <w:lang w:val="ka-GE"/>
        </w:rPr>
      </w:pPr>
    </w:p>
    <w:p w:rsidR="00661B6C" w:rsidRDefault="00661B6C" w:rsidP="00661B6C">
      <w:pPr>
        <w:rPr>
          <w:rFonts w:ascii="Sylfaen" w:hAnsi="Sylfaen"/>
          <w:noProof/>
          <w:lang w:val="ka-GE"/>
        </w:rPr>
      </w:pPr>
    </w:p>
    <w:p w:rsidR="00661B6C" w:rsidRDefault="00661B6C" w:rsidP="00661B6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lastRenderedPageBreak/>
        <w:t>11.02-17.02 კვირაში დარეგისტრირდა მენინგოკოკცემიის 2 შემთხვევა:</w:t>
      </w:r>
    </w:p>
    <w:p w:rsidR="00661B6C" w:rsidRDefault="00661B6C" w:rsidP="00661B6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1. გარდაბნის რაიონიდან 1 წლის ბავშვი, ავად გახდა 12.02-ს, მიმართა იპც-ს 13.02-ს, ბავშვის მდგომარეობა შეფასდა როგორც უკიდურესად მძიმე, მოათავსეს რეანიმაციულ განყოფილებაში, გარდაიცვალა 14.02-ს. </w:t>
      </w:r>
    </w:p>
    <w:p w:rsidR="00661B6C" w:rsidRDefault="00661B6C" w:rsidP="00661B6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2. ბათუმის მცხოვრები, 3 წლის გოგონა, ქვქდ გახდა 16.02-ს, მიმართა ბათუმის მ. იაშვილის სახელობის ბავშვთა კლინიკას, სტაციონარში ყოფნის დროს დაეწყო ჰემორაგიული გამონაყარი, რის შემდეგაც, გადმოიყვანეს თბილისის იპც-ში, მოთავსებულია  რეანიმაციულ განყოფილებაში.</w:t>
      </w:r>
    </w:p>
    <w:p w:rsidR="00661B6C" w:rsidRDefault="00661B6C" w:rsidP="00661B6C">
      <w:pPr>
        <w:rPr>
          <w:rFonts w:ascii="Sylfaen" w:hAnsi="Sylfaen"/>
          <w:noProof/>
          <w:lang w:val="ka-GE"/>
        </w:rPr>
      </w:pPr>
    </w:p>
    <w:p w:rsidR="00661B6C" w:rsidRDefault="00661B6C" w:rsidP="00661B6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წელს მენინგოკოკცემიის 3  შემთხვევაა დაფიქსირებული, მ.შ. 1 ლეტალური.</w:t>
      </w:r>
    </w:p>
    <w:p w:rsidR="00661B6C" w:rsidRDefault="00661B6C" w:rsidP="00661B6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გასულ წელს სულ 14 შემთხვევა დაფიქსირდა, 3 ლეტალური შემთხვევით. (2წლის, 5 და 6 წლის)</w:t>
      </w:r>
    </w:p>
    <w:p w:rsidR="00632302" w:rsidRPr="001D0FC4" w:rsidRDefault="00632302">
      <w:pPr>
        <w:rPr>
          <w:rFonts w:ascii="Sylfaen" w:hAnsi="Sylfaen"/>
        </w:rPr>
      </w:pPr>
    </w:p>
    <w:sectPr w:rsidR="00632302" w:rsidRPr="001D0FC4" w:rsidSect="002743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25"/>
    <w:rsid w:val="001D0FC4"/>
    <w:rsid w:val="00274325"/>
    <w:rsid w:val="0030618B"/>
    <w:rsid w:val="004D506A"/>
    <w:rsid w:val="00632302"/>
    <w:rsid w:val="00661B6C"/>
    <w:rsid w:val="00752A26"/>
    <w:rsid w:val="00762834"/>
    <w:rsid w:val="007D4F14"/>
    <w:rsid w:val="008C70C6"/>
    <w:rsid w:val="008F3DDF"/>
    <w:rsid w:val="00CF229D"/>
    <w:rsid w:val="00F05973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EEF70-B980-480F-B355-A58DDD27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# of cases</c:v>
                </c:pt>
              </c:strCache>
            </c:strRef>
          </c:tx>
          <c:spPr>
            <a:ln w="31750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cat>
            <c:strRef>
              <c:f>Sheet1!$A$2:$A$85</c:f>
              <c:strCache>
                <c:ptCount val="84"/>
                <c:pt idx="0">
                  <c:v>28. 2017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2.2018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2.2019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</c:strCache>
            </c:strRef>
          </c:cat>
          <c:val>
            <c:numRef>
              <c:f>Sheet1!$B$2:$B$85</c:f>
              <c:numCache>
                <c:formatCode>General</c:formatCode>
                <c:ptCount val="8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180</c:v>
                </c:pt>
                <c:pt idx="78">
                  <c:v>199</c:v>
                </c:pt>
                <c:pt idx="79">
                  <c:v>318</c:v>
                </c:pt>
                <c:pt idx="80">
                  <c:v>298</c:v>
                </c:pt>
                <c:pt idx="81">
                  <c:v>332</c:v>
                </c:pt>
                <c:pt idx="82">
                  <c:v>302</c:v>
                </c:pt>
                <c:pt idx="83">
                  <c:v>160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6757792"/>
        <c:axId val="1226756704"/>
      </c:lineChart>
      <c:catAx>
        <c:axId val="1226757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en-US"/>
          </a:p>
        </c:txPr>
        <c:crossAx val="1226756704"/>
        <c:crosses val="autoZero"/>
        <c:auto val="1"/>
        <c:lblAlgn val="ctr"/>
        <c:lblOffset val="100"/>
        <c:noMultiLvlLbl val="0"/>
      </c:catAx>
      <c:valAx>
        <c:axId val="122675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en-US"/>
          </a:p>
        </c:txPr>
        <c:crossAx val="12267577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16</cp:revision>
  <cp:lastPrinted>2019-02-18T12:59:00Z</cp:lastPrinted>
  <dcterms:created xsi:type="dcterms:W3CDTF">2019-02-18T12:13:00Z</dcterms:created>
  <dcterms:modified xsi:type="dcterms:W3CDTF">2019-02-18T13:03:00Z</dcterms:modified>
</cp:coreProperties>
</file>